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3D" w:rsidRDefault="0086203D" w:rsidP="0086203D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Projekt. </w:t>
      </w:r>
    </w:p>
    <w:p w:rsidR="0086203D" w:rsidRDefault="0086203D" w:rsidP="0086203D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Stanowisko Komitetu Nauk Agronomicznych  </w:t>
      </w:r>
      <w:r w:rsidR="00D2679D">
        <w:rPr>
          <w:rFonts w:eastAsiaTheme="minorHAnsi"/>
          <w:b/>
          <w:lang w:eastAsia="en-US"/>
        </w:rPr>
        <w:t xml:space="preserve">przy </w:t>
      </w:r>
      <w:r>
        <w:rPr>
          <w:rFonts w:eastAsiaTheme="minorHAnsi"/>
          <w:b/>
          <w:lang w:eastAsia="en-US"/>
        </w:rPr>
        <w:t>II Wydziale  PAN</w:t>
      </w:r>
    </w:p>
    <w:p w:rsidR="0086203D" w:rsidRDefault="0086203D" w:rsidP="0086203D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 sprawie skutków suszy dla produkcji rolniczej w Polsce</w:t>
      </w:r>
    </w:p>
    <w:p w:rsidR="0086203D" w:rsidRDefault="0086203D" w:rsidP="0086203D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025C23" w:rsidRDefault="0086203D" w:rsidP="0086203D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8159EC">
        <w:rPr>
          <w:rFonts w:eastAsiaTheme="minorHAnsi"/>
          <w:lang w:eastAsia="en-US"/>
        </w:rPr>
        <w:t xml:space="preserve">Komitet Nauk Agronomicznych postuluje podjęcie </w:t>
      </w:r>
      <w:r w:rsidR="00025C23">
        <w:rPr>
          <w:rFonts w:eastAsiaTheme="minorHAnsi"/>
          <w:lang w:eastAsia="en-US"/>
        </w:rPr>
        <w:t xml:space="preserve">Krajowego Programu Dostosowania Rolnictwa do Zmian Klimatycznych, który uwzględniałby </w:t>
      </w:r>
      <w:r w:rsidRPr="008159EC">
        <w:rPr>
          <w:rFonts w:eastAsiaTheme="minorHAnsi"/>
          <w:lang w:eastAsia="en-US"/>
        </w:rPr>
        <w:t xml:space="preserve">wieloaspektowe </w:t>
      </w:r>
      <w:r w:rsidR="00025C23">
        <w:rPr>
          <w:rFonts w:eastAsiaTheme="minorHAnsi"/>
          <w:lang w:eastAsia="en-US"/>
        </w:rPr>
        <w:t xml:space="preserve">podejście do </w:t>
      </w:r>
      <w:r w:rsidRPr="008159EC">
        <w:rPr>
          <w:rFonts w:eastAsiaTheme="minorHAnsi"/>
          <w:lang w:eastAsia="en-US"/>
        </w:rPr>
        <w:t>walki ze skutkami suszy</w:t>
      </w:r>
      <w:r w:rsidR="00AA4ECC">
        <w:rPr>
          <w:rFonts w:eastAsiaTheme="minorHAnsi"/>
          <w:lang w:eastAsia="en-US"/>
        </w:rPr>
        <w:t xml:space="preserve"> i</w:t>
      </w:r>
      <w:r w:rsidRPr="008159EC">
        <w:rPr>
          <w:rFonts w:eastAsiaTheme="minorHAnsi"/>
          <w:lang w:eastAsia="en-US"/>
        </w:rPr>
        <w:t xml:space="preserve"> </w:t>
      </w:r>
      <w:r w:rsidR="00025C23">
        <w:rPr>
          <w:rFonts w:eastAsiaTheme="minorHAnsi"/>
          <w:lang w:eastAsia="en-US"/>
        </w:rPr>
        <w:t xml:space="preserve">ocieplenia klimatu </w:t>
      </w:r>
      <w:r w:rsidRPr="008159EC">
        <w:rPr>
          <w:rFonts w:eastAsiaTheme="minorHAnsi"/>
          <w:lang w:eastAsia="en-US"/>
        </w:rPr>
        <w:t xml:space="preserve">w </w:t>
      </w:r>
      <w:r w:rsidR="00025C23">
        <w:rPr>
          <w:rFonts w:eastAsiaTheme="minorHAnsi"/>
          <w:lang w:eastAsia="en-US"/>
        </w:rPr>
        <w:t xml:space="preserve">Polsce oraz prowadził do zabezpieczenia niezbędnych zasobów wody w </w:t>
      </w:r>
      <w:r w:rsidRPr="008159EC">
        <w:rPr>
          <w:rFonts w:eastAsiaTheme="minorHAnsi"/>
          <w:lang w:eastAsia="en-US"/>
        </w:rPr>
        <w:t>produkcji rolniczej</w:t>
      </w:r>
      <w:r>
        <w:rPr>
          <w:rFonts w:eastAsiaTheme="minorHAnsi"/>
          <w:lang w:eastAsia="en-US"/>
        </w:rPr>
        <w:t xml:space="preserve">. </w:t>
      </w:r>
      <w:r w:rsidR="00025C23">
        <w:rPr>
          <w:rFonts w:eastAsiaTheme="minorHAnsi"/>
          <w:lang w:eastAsia="en-US"/>
        </w:rPr>
        <w:t>Program ten od strony organizacyjnej</w:t>
      </w:r>
      <w:r w:rsidR="00AA4ECC">
        <w:rPr>
          <w:rFonts w:eastAsiaTheme="minorHAnsi"/>
          <w:lang w:eastAsia="en-US"/>
        </w:rPr>
        <w:t>,</w:t>
      </w:r>
      <w:r w:rsidR="00025C23">
        <w:rPr>
          <w:rFonts w:eastAsiaTheme="minorHAnsi"/>
          <w:lang w:eastAsia="en-US"/>
        </w:rPr>
        <w:t xml:space="preserve"> </w:t>
      </w:r>
      <w:r w:rsidR="00D5064C">
        <w:rPr>
          <w:rFonts w:eastAsiaTheme="minorHAnsi"/>
          <w:lang w:eastAsia="en-US"/>
        </w:rPr>
        <w:t>powinien</w:t>
      </w:r>
      <w:r w:rsidR="00025C23">
        <w:rPr>
          <w:rFonts w:eastAsiaTheme="minorHAnsi"/>
          <w:lang w:eastAsia="en-US"/>
        </w:rPr>
        <w:t xml:space="preserve"> obejmować </w:t>
      </w:r>
      <w:r w:rsidR="00AA4ECC">
        <w:rPr>
          <w:rFonts w:eastAsiaTheme="minorHAnsi"/>
          <w:lang w:eastAsia="en-US"/>
        </w:rPr>
        <w:t xml:space="preserve">Ministerstwo Rolnictwa i Rozwoju Wsi, terenową </w:t>
      </w:r>
      <w:r w:rsidR="00025C23">
        <w:rPr>
          <w:rFonts w:eastAsiaTheme="minorHAnsi"/>
          <w:lang w:eastAsia="en-US"/>
        </w:rPr>
        <w:t xml:space="preserve">administrację </w:t>
      </w:r>
      <w:r w:rsidR="00AA4ECC">
        <w:rPr>
          <w:rFonts w:eastAsiaTheme="minorHAnsi"/>
          <w:lang w:eastAsia="en-US"/>
        </w:rPr>
        <w:t xml:space="preserve">rządową oraz administrację samorządową, a także interesariuszy tzn. producentów rolnych, związki producentów rolnych, </w:t>
      </w:r>
      <w:r w:rsidR="002F610B">
        <w:rPr>
          <w:rFonts w:eastAsiaTheme="minorHAnsi"/>
          <w:lang w:eastAsia="en-US"/>
        </w:rPr>
        <w:t xml:space="preserve"> </w:t>
      </w:r>
      <w:r w:rsidR="00F86B30">
        <w:rPr>
          <w:rFonts w:eastAsiaTheme="minorHAnsi"/>
          <w:lang w:eastAsia="en-US"/>
        </w:rPr>
        <w:t xml:space="preserve">a ponadto </w:t>
      </w:r>
      <w:r w:rsidR="002F610B">
        <w:rPr>
          <w:rFonts w:eastAsiaTheme="minorHAnsi"/>
          <w:lang w:eastAsia="en-US"/>
        </w:rPr>
        <w:t xml:space="preserve">ośrodki doradztwa rolniczego, </w:t>
      </w:r>
      <w:r w:rsidR="00AA4ECC">
        <w:rPr>
          <w:rFonts w:eastAsiaTheme="minorHAnsi"/>
          <w:lang w:eastAsia="en-US"/>
        </w:rPr>
        <w:t xml:space="preserve">naukę oraz </w:t>
      </w:r>
      <w:r w:rsidR="002F610B">
        <w:rPr>
          <w:rFonts w:eastAsiaTheme="minorHAnsi"/>
          <w:lang w:eastAsia="en-US"/>
        </w:rPr>
        <w:t xml:space="preserve">firmy i </w:t>
      </w:r>
      <w:r w:rsidR="00AA4ECC">
        <w:rPr>
          <w:rFonts w:eastAsiaTheme="minorHAnsi"/>
          <w:lang w:eastAsia="en-US"/>
        </w:rPr>
        <w:t>organizacje działające na rzecz rolnictwa.</w:t>
      </w:r>
      <w:r w:rsidR="00D5064C">
        <w:rPr>
          <w:rFonts w:eastAsiaTheme="minorHAnsi"/>
          <w:lang w:eastAsia="en-US"/>
        </w:rPr>
        <w:t xml:space="preserve"> Dotychczasowe działania w postaci rządowego Planu Przeciwdziałania Skutkom Suszy oraz Systemu Monitoringu Suszy Rolniczej byłyby części</w:t>
      </w:r>
      <w:r w:rsidR="00576511">
        <w:rPr>
          <w:rFonts w:eastAsiaTheme="minorHAnsi"/>
          <w:lang w:eastAsia="en-US"/>
        </w:rPr>
        <w:t>ami</w:t>
      </w:r>
      <w:r w:rsidR="00D5064C">
        <w:rPr>
          <w:rFonts w:eastAsiaTheme="minorHAnsi"/>
          <w:lang w:eastAsia="en-US"/>
        </w:rPr>
        <w:t xml:space="preserve"> składow</w:t>
      </w:r>
      <w:r w:rsidR="00576511">
        <w:rPr>
          <w:rFonts w:eastAsiaTheme="minorHAnsi"/>
          <w:lang w:eastAsia="en-US"/>
        </w:rPr>
        <w:t>ymi</w:t>
      </w:r>
      <w:r w:rsidR="00D5064C">
        <w:rPr>
          <w:rFonts w:eastAsiaTheme="minorHAnsi"/>
          <w:lang w:eastAsia="en-US"/>
        </w:rPr>
        <w:t xml:space="preserve"> Programu.</w:t>
      </w:r>
    </w:p>
    <w:p w:rsidR="0086203D" w:rsidRDefault="0086203D" w:rsidP="0086203D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Zagrożenie suszą rolniczą jest notowane w Polsce kolejny rok z rzędu. W 2019 roku susza rolnicza wystąpiła na 60% gruntów rolnych. </w:t>
      </w:r>
      <w:r w:rsidR="00AA4ECC">
        <w:rPr>
          <w:rFonts w:eastAsiaTheme="minorHAnsi"/>
          <w:lang w:eastAsia="en-US"/>
        </w:rPr>
        <w:t xml:space="preserve">Obecna bezśnieżna zima z niewielką ilością opadów </w:t>
      </w:r>
      <w:r w:rsidR="00172758">
        <w:rPr>
          <w:rFonts w:eastAsiaTheme="minorHAnsi"/>
          <w:lang w:eastAsia="en-US"/>
        </w:rPr>
        <w:t>może doprowadzić do pogłębienia nie tylko suszy rolniczej, ale także suszy hydrologicznej.</w:t>
      </w:r>
      <w:r w:rsidR="00AA4ECC">
        <w:rPr>
          <w:rFonts w:eastAsiaTheme="minorHAnsi"/>
          <w:lang w:eastAsia="en-US"/>
        </w:rPr>
        <w:t xml:space="preserve"> </w:t>
      </w:r>
      <w:r w:rsidR="00D5064C">
        <w:rPr>
          <w:rFonts w:eastAsiaTheme="minorHAnsi"/>
          <w:lang w:eastAsia="en-US"/>
        </w:rPr>
        <w:t xml:space="preserve">Raporty </w:t>
      </w:r>
      <w:proofErr w:type="spellStart"/>
      <w:r w:rsidR="00D5064C">
        <w:rPr>
          <w:rFonts w:eastAsiaTheme="minorHAnsi"/>
          <w:lang w:eastAsia="en-US"/>
        </w:rPr>
        <w:t>I</w:t>
      </w:r>
      <w:r w:rsidR="000E7BB0">
        <w:rPr>
          <w:rFonts w:eastAsiaTheme="minorHAnsi"/>
          <w:lang w:eastAsia="en-US"/>
        </w:rPr>
        <w:t>ntergovermental</w:t>
      </w:r>
      <w:proofErr w:type="spellEnd"/>
      <w:r w:rsidR="000E7BB0">
        <w:rPr>
          <w:rFonts w:eastAsiaTheme="minorHAnsi"/>
          <w:lang w:eastAsia="en-US"/>
        </w:rPr>
        <w:t xml:space="preserve"> Panel</w:t>
      </w:r>
      <w:r w:rsidR="00F03049">
        <w:rPr>
          <w:rFonts w:eastAsiaTheme="minorHAnsi"/>
          <w:lang w:eastAsia="en-US"/>
        </w:rPr>
        <w:t xml:space="preserve"> on </w:t>
      </w:r>
      <w:proofErr w:type="spellStart"/>
      <w:r w:rsidR="00F03049">
        <w:rPr>
          <w:rFonts w:eastAsiaTheme="minorHAnsi"/>
          <w:lang w:eastAsia="en-US"/>
        </w:rPr>
        <w:t>Climate</w:t>
      </w:r>
      <w:proofErr w:type="spellEnd"/>
      <w:r w:rsidR="000E7BB0">
        <w:rPr>
          <w:rFonts w:eastAsiaTheme="minorHAnsi"/>
          <w:lang w:eastAsia="en-US"/>
        </w:rPr>
        <w:t xml:space="preserve"> </w:t>
      </w:r>
      <w:proofErr w:type="spellStart"/>
      <w:r w:rsidR="000E7BB0">
        <w:rPr>
          <w:rFonts w:eastAsiaTheme="minorHAnsi"/>
          <w:lang w:eastAsia="en-US"/>
        </w:rPr>
        <w:t>Change</w:t>
      </w:r>
      <w:proofErr w:type="spellEnd"/>
      <w:r w:rsidR="000E7BB0">
        <w:rPr>
          <w:rFonts w:eastAsiaTheme="minorHAnsi"/>
          <w:lang w:eastAsia="en-US"/>
        </w:rPr>
        <w:t xml:space="preserve"> </w:t>
      </w:r>
      <w:r w:rsidR="00D5064C">
        <w:rPr>
          <w:rFonts w:eastAsiaTheme="minorHAnsi"/>
          <w:lang w:eastAsia="en-US"/>
        </w:rPr>
        <w:t>i inne publikacje są zgodne</w:t>
      </w:r>
      <w:r w:rsidR="00F86B30">
        <w:rPr>
          <w:rFonts w:eastAsiaTheme="minorHAnsi"/>
          <w:lang w:eastAsia="en-US"/>
        </w:rPr>
        <w:t>,</w:t>
      </w:r>
      <w:r w:rsidR="00D5064C">
        <w:rPr>
          <w:rFonts w:eastAsiaTheme="minorHAnsi"/>
          <w:lang w:eastAsia="en-US"/>
        </w:rPr>
        <w:t xml:space="preserve"> co do </w:t>
      </w:r>
      <w:r w:rsidR="00EA669C">
        <w:rPr>
          <w:rFonts w:eastAsiaTheme="minorHAnsi"/>
          <w:lang w:eastAsia="en-US"/>
        </w:rPr>
        <w:t>spodziewanego wzrostu intensyfik</w:t>
      </w:r>
      <w:r w:rsidR="00D5064C">
        <w:rPr>
          <w:rFonts w:eastAsiaTheme="minorHAnsi"/>
          <w:lang w:eastAsia="en-US"/>
        </w:rPr>
        <w:t xml:space="preserve">acji zjawiska suszy </w:t>
      </w:r>
      <w:r w:rsidR="00EA669C">
        <w:rPr>
          <w:rFonts w:eastAsiaTheme="minorHAnsi"/>
          <w:lang w:eastAsia="en-US"/>
        </w:rPr>
        <w:t xml:space="preserve">glebowej w XXI wieku w naszej części Europy. </w:t>
      </w:r>
      <w:r w:rsidR="00F23168">
        <w:rPr>
          <w:rFonts w:eastAsiaTheme="minorHAnsi"/>
          <w:lang w:eastAsia="en-US"/>
        </w:rPr>
        <w:t>J</w:t>
      </w:r>
      <w:r w:rsidR="00F23168">
        <w:rPr>
          <w:color w:val="000000"/>
        </w:rPr>
        <w:t>uż dzisiaj należy podjąć działania zmierzające do wdrożenia systemu racjonalnego zarządzania zasobami wodnymi w rolnictwie oraz dostosowania technologii uprawy roślin.</w:t>
      </w:r>
      <w:r w:rsidR="00F23168">
        <w:rPr>
          <w:rFonts w:eastAsiaTheme="minorHAnsi"/>
          <w:lang w:eastAsia="en-US"/>
        </w:rPr>
        <w:t xml:space="preserve"> A</w:t>
      </w:r>
      <w:r>
        <w:rPr>
          <w:rFonts w:eastAsiaTheme="minorHAnsi"/>
          <w:lang w:eastAsia="en-US"/>
        </w:rPr>
        <w:t>by ograniczyć uciążliwość występowania suszy w produkcji rolniczej  Komitet Nauk Agronomicznych PAN  sformułował następujące postulaty:</w:t>
      </w:r>
    </w:p>
    <w:p w:rsidR="00EA669C" w:rsidRDefault="00EA669C" w:rsidP="00EA669C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Plan</w:t>
      </w:r>
      <w:r w:rsidRPr="00E34E20">
        <w:t xml:space="preserve"> Przeciwdziałania Skutkom Suszy</w:t>
      </w:r>
      <w:r>
        <w:t xml:space="preserve"> zakłada budowę nowych zbiorników retencyjnych, które przyczynią się </w:t>
      </w:r>
      <w:r w:rsidR="00D2679D">
        <w:t xml:space="preserve">głównie </w:t>
      </w:r>
      <w:r>
        <w:t>do łagodzenia fali powodziowej</w:t>
      </w:r>
      <w:r w:rsidR="00D2679D">
        <w:t>, w mniejszym stopniu zwiększenia retencji wodnej</w:t>
      </w:r>
      <w:r>
        <w:t>. Aby zwiększyć zasoby wody dla rolnictwa niezbędne są rozwiązania kompleksowe obejmujące całe zlewnie</w:t>
      </w:r>
      <w:r w:rsidR="008B0B6D">
        <w:t xml:space="preserve"> rzek</w:t>
      </w:r>
      <w:r>
        <w:t>, w celu spowolnienia odpływu wody przez poprawę</w:t>
      </w:r>
      <w:r w:rsidR="00285922">
        <w:t xml:space="preserve"> retencji siedliskowej </w:t>
      </w:r>
      <w:r w:rsidR="00285922">
        <w:rPr>
          <w:color w:val="000000"/>
        </w:rPr>
        <w:t>oraz</w:t>
      </w:r>
      <w:r w:rsidRPr="00DF1766">
        <w:rPr>
          <w:color w:val="000000"/>
        </w:rPr>
        <w:t xml:space="preserve">  usprawni</w:t>
      </w:r>
      <w:r w:rsidR="00285922">
        <w:rPr>
          <w:color w:val="000000"/>
        </w:rPr>
        <w:t>enie</w:t>
      </w:r>
      <w:r w:rsidRPr="00DF1766">
        <w:rPr>
          <w:color w:val="000000"/>
        </w:rPr>
        <w:t xml:space="preserve"> system</w:t>
      </w:r>
      <w:r w:rsidR="00285922">
        <w:rPr>
          <w:color w:val="000000"/>
        </w:rPr>
        <w:t>u</w:t>
      </w:r>
      <w:r w:rsidRPr="00DF1766">
        <w:rPr>
          <w:color w:val="000000"/>
        </w:rPr>
        <w:t xml:space="preserve"> melioracji</w:t>
      </w:r>
      <w:r w:rsidR="00285922">
        <w:rPr>
          <w:color w:val="000000"/>
        </w:rPr>
        <w:t xml:space="preserve"> i przystosowanie go do gromadzenia wody</w:t>
      </w:r>
      <w:r w:rsidRPr="00DF1766">
        <w:rPr>
          <w:color w:val="000000"/>
        </w:rPr>
        <w:t xml:space="preserve"> w kraju.</w:t>
      </w:r>
      <w:r>
        <w:t xml:space="preserve"> Elementem tych działań może być dofinansowanie modyfikacji</w:t>
      </w:r>
      <w:r w:rsidRPr="006945E2">
        <w:t xml:space="preserve"> planów zagospodarow</w:t>
      </w:r>
      <w:r>
        <w:t>ania przestrzennego gmin pod ką</w:t>
      </w:r>
      <w:r w:rsidRPr="006945E2">
        <w:t xml:space="preserve">tem </w:t>
      </w:r>
      <w:r w:rsidR="00692AE3">
        <w:t xml:space="preserve">wyznaczenia terenów zalewowych i obiektów małej </w:t>
      </w:r>
      <w:r>
        <w:t>retencji wodnej</w:t>
      </w:r>
      <w:r w:rsidR="008B0B6D">
        <w:t xml:space="preserve"> oraz</w:t>
      </w:r>
      <w:r>
        <w:t xml:space="preserve"> </w:t>
      </w:r>
      <w:r w:rsidR="008B0B6D">
        <w:rPr>
          <w:rFonts w:eastAsiaTheme="minorHAnsi"/>
          <w:lang w:eastAsia="en-US"/>
        </w:rPr>
        <w:t>z</w:t>
      </w:r>
      <w:r>
        <w:rPr>
          <w:rFonts w:eastAsiaTheme="minorHAnsi"/>
          <w:lang w:eastAsia="en-US"/>
        </w:rPr>
        <w:t>większenie</w:t>
      </w:r>
      <w:r w:rsidRPr="00DF1766">
        <w:rPr>
          <w:rFonts w:eastAsiaTheme="minorHAnsi"/>
          <w:lang w:eastAsia="en-US"/>
        </w:rPr>
        <w:t xml:space="preserve"> wsparcia budżetowego na </w:t>
      </w:r>
      <w:r w:rsidR="008B0B6D">
        <w:rPr>
          <w:rFonts w:eastAsiaTheme="minorHAnsi"/>
          <w:lang w:eastAsia="en-US"/>
        </w:rPr>
        <w:t>odtworzenie urządzeń hydrotechnicznych umożliwiających gromadzenie wody na poziomie zlewni.</w:t>
      </w:r>
    </w:p>
    <w:p w:rsidR="0086203D" w:rsidRPr="00A43E11" w:rsidRDefault="00F23168" w:rsidP="0086203D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rPr>
          <w:rFonts w:eastAsiaTheme="minorHAnsi"/>
          <w:lang w:eastAsia="en-US"/>
        </w:rPr>
        <w:t>Celowe jest u</w:t>
      </w:r>
      <w:r w:rsidR="0086203D" w:rsidRPr="00DF1766">
        <w:rPr>
          <w:rFonts w:eastAsiaTheme="minorHAnsi"/>
          <w:lang w:eastAsia="en-US"/>
        </w:rPr>
        <w:t xml:space="preserve">sprawnienie </w:t>
      </w:r>
      <w:r w:rsidR="00692AE3">
        <w:rPr>
          <w:rFonts w:eastAsiaTheme="minorHAnsi"/>
          <w:lang w:eastAsia="en-US"/>
        </w:rPr>
        <w:t>S</w:t>
      </w:r>
      <w:r w:rsidR="0086203D" w:rsidRPr="00DF1766">
        <w:rPr>
          <w:rFonts w:eastAsiaTheme="minorHAnsi"/>
          <w:lang w:eastAsia="en-US"/>
        </w:rPr>
        <w:t xml:space="preserve">ystemu </w:t>
      </w:r>
      <w:r w:rsidR="00692AE3">
        <w:rPr>
          <w:rFonts w:eastAsiaTheme="minorHAnsi"/>
          <w:lang w:eastAsia="en-US"/>
        </w:rPr>
        <w:t xml:space="preserve">Monitoringu Suszy Rolniczej, między innymi przez </w:t>
      </w:r>
      <w:r w:rsidR="002F610B">
        <w:rPr>
          <w:rFonts w:eastAsiaTheme="minorHAnsi"/>
          <w:lang w:eastAsia="en-US"/>
        </w:rPr>
        <w:t>wykorzystanie metod teledetekcji</w:t>
      </w:r>
      <w:r w:rsidR="007173FA">
        <w:rPr>
          <w:rFonts w:eastAsiaTheme="minorHAnsi"/>
          <w:lang w:eastAsia="en-US"/>
        </w:rPr>
        <w:t>. System ten</w:t>
      </w:r>
      <w:r w:rsidR="0086203D" w:rsidRPr="00DF1766">
        <w:rPr>
          <w:rFonts w:eastAsiaTheme="minorHAnsi"/>
          <w:lang w:eastAsia="en-US"/>
        </w:rPr>
        <w:t xml:space="preserve"> stanowi </w:t>
      </w:r>
      <w:r w:rsidR="00D2679D">
        <w:rPr>
          <w:rFonts w:eastAsiaTheme="minorHAnsi"/>
          <w:lang w:eastAsia="en-US"/>
        </w:rPr>
        <w:t xml:space="preserve">ważne </w:t>
      </w:r>
      <w:r w:rsidR="0086203D" w:rsidRPr="00DF1766">
        <w:rPr>
          <w:rFonts w:eastAsiaTheme="minorHAnsi"/>
          <w:lang w:eastAsia="en-US"/>
        </w:rPr>
        <w:t xml:space="preserve">źródło informacji zarówno dla rolników jak i  dla administracji państwowej. Rolnikom należy się powszechny dostęp do wiedzy o suszy, jak i sposobach ograniczania jej skutków. </w:t>
      </w:r>
      <w:r w:rsidR="0086203D">
        <w:rPr>
          <w:rFonts w:eastAsiaTheme="minorHAnsi"/>
          <w:lang w:eastAsia="en-US"/>
        </w:rPr>
        <w:t xml:space="preserve">Modyfikacji wymaga </w:t>
      </w:r>
      <w:r w:rsidR="00692AE3">
        <w:rPr>
          <w:rFonts w:eastAsiaTheme="minorHAnsi"/>
          <w:lang w:eastAsia="en-US"/>
        </w:rPr>
        <w:t xml:space="preserve">też </w:t>
      </w:r>
      <w:r w:rsidR="0086203D">
        <w:rPr>
          <w:rFonts w:eastAsiaTheme="minorHAnsi"/>
          <w:lang w:eastAsia="en-US"/>
        </w:rPr>
        <w:t>system ubezpieczeń  rolniczych przed skutkami suszy</w:t>
      </w:r>
      <w:r>
        <w:rPr>
          <w:rFonts w:eastAsiaTheme="minorHAnsi"/>
          <w:lang w:eastAsia="en-US"/>
        </w:rPr>
        <w:t xml:space="preserve"> rolniczej</w:t>
      </w:r>
      <w:r w:rsidR="0086203D">
        <w:rPr>
          <w:rFonts w:eastAsiaTheme="minorHAnsi"/>
          <w:lang w:eastAsia="en-US"/>
        </w:rPr>
        <w:t xml:space="preserve">. </w:t>
      </w:r>
      <w:r w:rsidR="0086203D" w:rsidRPr="00DF1766">
        <w:rPr>
          <w:rFonts w:eastAsiaTheme="minorHAnsi"/>
          <w:lang w:eastAsia="en-US"/>
        </w:rPr>
        <w:t xml:space="preserve"> </w:t>
      </w:r>
    </w:p>
    <w:p w:rsidR="00692AE3" w:rsidRDefault="00692AE3" w:rsidP="00F0304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jc w:val="both"/>
      </w:pPr>
      <w:r>
        <w:t>Promowanie uprawy konserwującej, w różnych jej wariantach dostosowanych do lokalnych warunków środowiskowych i parku maszyn, całkowite</w:t>
      </w:r>
      <w:r w:rsidR="0058270E">
        <w:t xml:space="preserve"> wyeliminowanie</w:t>
      </w:r>
      <w:r>
        <w:t xml:space="preserve"> wykorzystania słomy do celów energetycznych</w:t>
      </w:r>
      <w:r w:rsidR="003A63E1">
        <w:t xml:space="preserve"> oraz zwiększeni</w:t>
      </w:r>
      <w:r w:rsidR="0058270E">
        <w:t>e</w:t>
      </w:r>
      <w:r w:rsidR="003A63E1">
        <w:t xml:space="preserve"> minimalnej pokrywy glebowej w okresie zimy przez uprawę międzyplonów</w:t>
      </w:r>
      <w:r w:rsidR="00B20369">
        <w:t xml:space="preserve">, większy udział  w uprawie roślin </w:t>
      </w:r>
      <w:proofErr w:type="spellStart"/>
      <w:r w:rsidR="00B20369">
        <w:t>bobowatych</w:t>
      </w:r>
      <w:proofErr w:type="spellEnd"/>
      <w:r w:rsidR="00B20369">
        <w:t xml:space="preserve"> </w:t>
      </w:r>
      <w:r w:rsidR="003A63E1">
        <w:t xml:space="preserve"> i roślin ozimych</w:t>
      </w:r>
      <w:r w:rsidR="00B20369">
        <w:t xml:space="preserve">, </w:t>
      </w:r>
      <w:r w:rsidR="003A63E1">
        <w:t xml:space="preserve">mniej wrażliwych na suszę. </w:t>
      </w:r>
    </w:p>
    <w:p w:rsidR="0086203D" w:rsidRDefault="000C6DC0" w:rsidP="00B2036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jc w:val="both"/>
      </w:pPr>
      <w:r>
        <w:lastRenderedPageBreak/>
        <w:t>Opracowa</w:t>
      </w:r>
      <w:r w:rsidR="0058270E">
        <w:t>nie</w:t>
      </w:r>
      <w:r w:rsidR="003A63E1">
        <w:t xml:space="preserve"> materiałów szkoleniowych i przeprowadzenie </w:t>
      </w:r>
      <w:r w:rsidR="0086203D">
        <w:t xml:space="preserve">działań edukacyjnych </w:t>
      </w:r>
      <w:r w:rsidR="003A63E1">
        <w:t xml:space="preserve">przez </w:t>
      </w:r>
      <w:r w:rsidR="0086203D">
        <w:t>organizowanie szkoleń dla rolników</w:t>
      </w:r>
      <w:r w:rsidR="003A63E1">
        <w:t>,</w:t>
      </w:r>
      <w:r w:rsidR="0086203D">
        <w:t xml:space="preserve"> wskazujących na</w:t>
      </w:r>
      <w:r w:rsidR="0086203D" w:rsidRPr="00C375C7">
        <w:t xml:space="preserve"> </w:t>
      </w:r>
      <w:r w:rsidR="0086203D">
        <w:t>celowość stosowania zabiegów agrotechnicznych zapobiegających efektom suszy oraz aktywne</w:t>
      </w:r>
      <w:r w:rsidR="0086203D" w:rsidRPr="008A7521">
        <w:t xml:space="preserve"> </w:t>
      </w:r>
      <w:r w:rsidR="0086203D">
        <w:t>programy wsparcia rolników dla zróżnicowania</w:t>
      </w:r>
      <w:r w:rsidR="0086203D" w:rsidRPr="008A7521">
        <w:t xml:space="preserve"> upraw </w:t>
      </w:r>
      <w:r w:rsidR="0086203D">
        <w:t>rolniczych</w:t>
      </w:r>
      <w:r w:rsidR="00B20369">
        <w:t xml:space="preserve">. </w:t>
      </w:r>
      <w:r w:rsidR="0058270E">
        <w:t>Stosowanie przez rolników podanych powyżej zaleceń można wzmóc poprzez wprowadzenie ich do</w:t>
      </w:r>
      <w:r w:rsidR="00316D0F" w:rsidRPr="00316D0F">
        <w:t xml:space="preserve"> </w:t>
      </w:r>
      <w:r w:rsidR="00316D0F">
        <w:t xml:space="preserve">przepisów związanych z płatnościami bezpośrednimi </w:t>
      </w:r>
      <w:r w:rsidR="000E7BB0">
        <w:t>(Zasady Wzajemnej Zgodności i Zazielenienia)</w:t>
      </w:r>
      <w:r w:rsidR="00B20369">
        <w:t xml:space="preserve"> </w:t>
      </w:r>
      <w:r w:rsidR="00C85ED0">
        <w:t>i</w:t>
      </w:r>
      <w:r w:rsidR="00A97EA8">
        <w:t xml:space="preserve"> przeprowadzania </w:t>
      </w:r>
      <w:r w:rsidR="0058270E">
        <w:t>wyrywkowej kontroli</w:t>
      </w:r>
      <w:r w:rsidR="00B20369">
        <w:t xml:space="preserve"> zasiewów</w:t>
      </w:r>
      <w:r w:rsidR="0058270E" w:rsidRPr="006945E2">
        <w:t xml:space="preserve"> z wykorzystaniem </w:t>
      </w:r>
      <w:r w:rsidR="0058270E">
        <w:t>zobrazowań satelitarnych i dronów</w:t>
      </w:r>
      <w:r w:rsidR="00A97EA8">
        <w:t>.</w:t>
      </w:r>
    </w:p>
    <w:p w:rsidR="0086203D" w:rsidRPr="00544EB7" w:rsidRDefault="00F23168" w:rsidP="00F03049">
      <w:pPr>
        <w:pStyle w:val="Akapitzlist"/>
        <w:widowControl w:val="0"/>
        <w:numPr>
          <w:ilvl w:val="0"/>
          <w:numId w:val="1"/>
        </w:numPr>
        <w:shd w:val="clear" w:color="auto" w:fill="FFFFFF"/>
        <w:spacing w:line="276" w:lineRule="auto"/>
        <w:ind w:left="360"/>
        <w:jc w:val="both"/>
      </w:pPr>
      <w:r w:rsidRPr="00F23168">
        <w:rPr>
          <w:shd w:val="clear" w:color="auto" w:fill="FFFFFF"/>
        </w:rPr>
        <w:t>Ważne dla hodowli nowych odmian jest opracowanie podstaw strategii selekcji  wytypowanych gatunków roślin uprawnych</w:t>
      </w:r>
      <w:r w:rsidRPr="00D2679D">
        <w:rPr>
          <w:shd w:val="clear" w:color="auto" w:fill="FFFFFF"/>
        </w:rPr>
        <w:t xml:space="preserve"> z wykorzystaniem wiedzy molekularnej, </w:t>
      </w:r>
      <w:r>
        <w:t xml:space="preserve">co może być  precyzyjnym narzędziem wspomagającym selekcję fenotypową. </w:t>
      </w:r>
      <w:r w:rsidR="0086203D">
        <w:t>Fundamentem postępu wiedzy o tolerancji roślin na suszę są badania multidyscyplinarne, w których ws</w:t>
      </w:r>
      <w:bookmarkStart w:id="0" w:name="_GoBack"/>
      <w:bookmarkEnd w:id="0"/>
      <w:r w:rsidR="0086203D">
        <w:t>półpracować powinny zespoły</w:t>
      </w:r>
      <w:r w:rsidR="00B20369">
        <w:t xml:space="preserve"> o rożnych profilach naukowych.</w:t>
      </w:r>
      <w:r w:rsidR="0086203D">
        <w:t xml:space="preserve"> Istnieje</w:t>
      </w:r>
      <w:r w:rsidR="0086203D" w:rsidRPr="0073503A">
        <w:t xml:space="preserve"> </w:t>
      </w:r>
      <w:r w:rsidR="009A2B05">
        <w:t xml:space="preserve">rozdźwięk </w:t>
      </w:r>
      <w:r w:rsidR="0086203D" w:rsidRPr="0073503A">
        <w:t xml:space="preserve">pomiędzy </w:t>
      </w:r>
      <w:r w:rsidR="009A2B05">
        <w:t xml:space="preserve">stanem wiedzy o </w:t>
      </w:r>
      <w:r w:rsidR="0086203D" w:rsidRPr="0073503A">
        <w:t>mechanizm</w:t>
      </w:r>
      <w:r w:rsidR="009A2B05">
        <w:t>ach</w:t>
      </w:r>
      <w:r w:rsidR="0086203D" w:rsidRPr="0073503A">
        <w:t xml:space="preserve"> tolerancji roślin na suszę</w:t>
      </w:r>
      <w:r w:rsidR="007173FA">
        <w:t>,</w:t>
      </w:r>
      <w:r w:rsidR="0086203D" w:rsidRPr="0073503A">
        <w:t xml:space="preserve"> a praktycznym wykorzystaniem tej wiedzy w hodowli </w:t>
      </w:r>
      <w:r w:rsidR="0086203D">
        <w:t>nowych odmian.</w:t>
      </w:r>
    </w:p>
    <w:p w:rsidR="0086203D" w:rsidRPr="00E705BD" w:rsidRDefault="0086203D" w:rsidP="0086203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eastAsiaTheme="minorHAnsi"/>
          <w:b/>
          <w:lang w:eastAsia="en-US"/>
        </w:rPr>
      </w:pPr>
      <w:r>
        <w:t xml:space="preserve">W produkcji rolniczej potrzebne są nowe odmiany o zwiększonej tolerancji na stresy suszy i wysokiej temperatury. </w:t>
      </w:r>
      <w:r w:rsidRPr="00E705BD">
        <w:rPr>
          <w:color w:val="000000"/>
        </w:rPr>
        <w:t>Z uwagi na złożony charakter tej cechy, obecnie w hodowli nowych odmian znaczenia nabiera kryterium</w:t>
      </w:r>
      <w:r w:rsidR="005B4BFA">
        <w:rPr>
          <w:color w:val="000000"/>
        </w:rPr>
        <w:t xml:space="preserve"> </w:t>
      </w:r>
      <w:r w:rsidR="00F86B30">
        <w:rPr>
          <w:color w:val="000000"/>
        </w:rPr>
        <w:t xml:space="preserve">szerokiej adaptacji odmian do środowiska oraz </w:t>
      </w:r>
      <w:r w:rsidRPr="00E705BD">
        <w:rPr>
          <w:color w:val="000000"/>
        </w:rPr>
        <w:t>stabilności</w:t>
      </w:r>
      <w:r w:rsidR="007173FA">
        <w:rPr>
          <w:color w:val="000000"/>
        </w:rPr>
        <w:t xml:space="preserve"> ich</w:t>
      </w:r>
      <w:r w:rsidRPr="00E705BD">
        <w:rPr>
          <w:color w:val="000000"/>
        </w:rPr>
        <w:t xml:space="preserve"> plonowania. Prowadzenie </w:t>
      </w:r>
      <w:r>
        <w:t xml:space="preserve">selekcji  względem tej cechy wymaga wieloletnich </w:t>
      </w:r>
      <w:r w:rsidR="0029241C">
        <w:t>badań</w:t>
      </w:r>
      <w:r>
        <w:t xml:space="preserve"> </w:t>
      </w:r>
      <w:r w:rsidRPr="00A87004">
        <w:t>w zróżnicowanych warunkach agroekologicznych</w:t>
      </w:r>
      <w:r>
        <w:t>.</w:t>
      </w:r>
      <w:r w:rsidRPr="00E705BD">
        <w:t xml:space="preserve"> </w:t>
      </w:r>
      <w:r>
        <w:t xml:space="preserve">Rolę wspomagającą selekcję odmian dostosowanych do danych warunków regionalnych w Polsce i niedoboru wody spełnia </w:t>
      </w:r>
      <w:r w:rsidR="007173FA">
        <w:t>P</w:t>
      </w:r>
      <w:r>
        <w:t xml:space="preserve">orejestrowe </w:t>
      </w:r>
      <w:r w:rsidR="007173FA">
        <w:t>D</w:t>
      </w:r>
      <w:r>
        <w:t xml:space="preserve">oświadczalnictwo </w:t>
      </w:r>
      <w:r w:rsidR="007173FA">
        <w:t>O</w:t>
      </w:r>
      <w:r>
        <w:t xml:space="preserve">dmianowe </w:t>
      </w:r>
      <w:r w:rsidR="007173FA">
        <w:t xml:space="preserve">(PDO), </w:t>
      </w:r>
      <w:r>
        <w:t>nadzorowane przez COBORU.</w:t>
      </w:r>
      <w:r w:rsidR="00F86B30">
        <w:t xml:space="preserve"> </w:t>
      </w:r>
      <w:r w:rsidR="00F86B30">
        <w:rPr>
          <w:color w:val="000000"/>
          <w:kern w:val="28"/>
          <w14:cntxtAlts/>
        </w:rPr>
        <w:t xml:space="preserve">Wskazane jest rozszerzenie </w:t>
      </w:r>
      <w:r w:rsidR="007173FA">
        <w:rPr>
          <w:color w:val="000000"/>
          <w:kern w:val="28"/>
          <w14:cntxtAlts/>
        </w:rPr>
        <w:t xml:space="preserve">lokalizacji doświadczeń </w:t>
      </w:r>
      <w:r w:rsidR="00F86B30">
        <w:rPr>
          <w:color w:val="000000"/>
          <w:kern w:val="28"/>
          <w14:cntxtAlts/>
        </w:rPr>
        <w:t>PDO</w:t>
      </w:r>
      <w:r w:rsidR="00C85ED0">
        <w:rPr>
          <w:color w:val="000000"/>
          <w:kern w:val="28"/>
          <w14:cntxtAlts/>
        </w:rPr>
        <w:t xml:space="preserve"> zawłaszcza we </w:t>
      </w:r>
      <w:r w:rsidR="00F86B30">
        <w:rPr>
          <w:color w:val="000000"/>
          <w:kern w:val="28"/>
          <w14:cntxtAlts/>
        </w:rPr>
        <w:t>wschodni</w:t>
      </w:r>
      <w:r w:rsidR="00C85ED0">
        <w:rPr>
          <w:color w:val="000000"/>
          <w:kern w:val="28"/>
          <w14:cntxtAlts/>
        </w:rPr>
        <w:t>ej</w:t>
      </w:r>
      <w:r w:rsidR="00F86B30">
        <w:rPr>
          <w:color w:val="000000"/>
          <w:kern w:val="28"/>
          <w14:cntxtAlts/>
        </w:rPr>
        <w:t xml:space="preserve"> część kraju </w:t>
      </w:r>
      <w:r w:rsidR="007173FA">
        <w:rPr>
          <w:color w:val="000000"/>
          <w:kern w:val="28"/>
          <w14:cntxtAlts/>
        </w:rPr>
        <w:t xml:space="preserve">oraz prowadzenie </w:t>
      </w:r>
      <w:r w:rsidR="009726F8">
        <w:rPr>
          <w:color w:val="000000"/>
          <w:kern w:val="28"/>
          <w14:cntxtAlts/>
        </w:rPr>
        <w:t xml:space="preserve">tych </w:t>
      </w:r>
      <w:r w:rsidR="007173FA">
        <w:rPr>
          <w:color w:val="000000"/>
          <w:kern w:val="28"/>
          <w14:cntxtAlts/>
        </w:rPr>
        <w:t>badań we współpracy z uczelniami i instytutami rolniczymi. W</w:t>
      </w:r>
      <w:r w:rsidR="00F86B30">
        <w:rPr>
          <w:color w:val="000000"/>
          <w:kern w:val="28"/>
          <w14:cntxtAlts/>
        </w:rPr>
        <w:t xml:space="preserve"> większym stopniu należy </w:t>
      </w:r>
      <w:r w:rsidR="007173FA">
        <w:rPr>
          <w:color w:val="000000"/>
          <w:kern w:val="28"/>
          <w14:cntxtAlts/>
        </w:rPr>
        <w:t xml:space="preserve">też </w:t>
      </w:r>
      <w:r w:rsidR="00F86B30">
        <w:rPr>
          <w:color w:val="000000"/>
          <w:kern w:val="28"/>
          <w14:cntxtAlts/>
        </w:rPr>
        <w:t>docierać do producentów rolnych z informacją o cechach odmian (Lista Odmian Zalecanych).</w:t>
      </w:r>
      <w:r w:rsidR="00F23168">
        <w:rPr>
          <w:color w:val="000000"/>
          <w:kern w:val="28"/>
          <w14:cntxtAlts/>
        </w:rPr>
        <w:t xml:space="preserve"> </w:t>
      </w:r>
    </w:p>
    <w:p w:rsidR="0086203D" w:rsidRPr="00185321" w:rsidRDefault="0086203D" w:rsidP="0086203D">
      <w:pPr>
        <w:pStyle w:val="Akapitzlist"/>
        <w:spacing w:line="276" w:lineRule="auto"/>
        <w:ind w:left="0"/>
        <w:jc w:val="both"/>
        <w:rPr>
          <w:rFonts w:eastAsiaTheme="minorHAnsi"/>
          <w:b/>
          <w:lang w:eastAsia="en-US"/>
        </w:rPr>
      </w:pPr>
    </w:p>
    <w:p w:rsidR="0086203D" w:rsidRDefault="0086203D" w:rsidP="0086203D">
      <w:pPr>
        <w:spacing w:line="276" w:lineRule="auto"/>
        <w:ind w:left="-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KNA postuluje stworzenie</w:t>
      </w:r>
      <w:r w:rsidRPr="00185321">
        <w:rPr>
          <w:color w:val="000000"/>
          <w:shd w:val="clear" w:color="auto" w:fill="FFFFFF"/>
        </w:rPr>
        <w:t xml:space="preserve"> platformy współpracy obejmującej szerokie kręgi interesariuszy: naukowców z różnych dziedzin i instytucji, firmy hodowlane, związki producentów, organizacje ‘ekologiczne’ i konsumenckie. Naturalnym </w:t>
      </w:r>
      <w:r>
        <w:rPr>
          <w:color w:val="000000"/>
          <w:shd w:val="clear" w:color="auto" w:fill="FFFFFF"/>
        </w:rPr>
        <w:t xml:space="preserve">gospodarzem takiej platformy jak i </w:t>
      </w:r>
      <w:r w:rsidRPr="00185321">
        <w:rPr>
          <w:color w:val="000000"/>
          <w:shd w:val="clear" w:color="auto" w:fill="FFFFFF"/>
        </w:rPr>
        <w:t xml:space="preserve">źródłem </w:t>
      </w:r>
      <w:r>
        <w:rPr>
          <w:color w:val="000000"/>
          <w:shd w:val="clear" w:color="auto" w:fill="FFFFFF"/>
        </w:rPr>
        <w:t xml:space="preserve">jej </w:t>
      </w:r>
      <w:r w:rsidRPr="00185321">
        <w:rPr>
          <w:color w:val="000000"/>
          <w:shd w:val="clear" w:color="auto" w:fill="FFFFFF"/>
        </w:rPr>
        <w:t xml:space="preserve">finansowania </w:t>
      </w:r>
      <w:r>
        <w:rPr>
          <w:color w:val="000000"/>
          <w:shd w:val="clear" w:color="auto" w:fill="FFFFFF"/>
        </w:rPr>
        <w:t xml:space="preserve">powinno być </w:t>
      </w:r>
      <w:r w:rsidRPr="00185321">
        <w:rPr>
          <w:color w:val="000000"/>
          <w:shd w:val="clear" w:color="auto" w:fill="FFFFFF"/>
        </w:rPr>
        <w:t xml:space="preserve">Ministerstwo Rolnictwa i Rozwoju Wsi.  </w:t>
      </w:r>
    </w:p>
    <w:p w:rsidR="00404D8C" w:rsidRDefault="00404D8C"/>
    <w:sectPr w:rsidR="0040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D46"/>
    <w:multiLevelType w:val="hybridMultilevel"/>
    <w:tmpl w:val="3B545920"/>
    <w:lvl w:ilvl="0" w:tplc="B12EAA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92652B"/>
    <w:multiLevelType w:val="hybridMultilevel"/>
    <w:tmpl w:val="BA9463F2"/>
    <w:lvl w:ilvl="0" w:tplc="7DB4E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D"/>
    <w:rsid w:val="00025C23"/>
    <w:rsid w:val="000A6709"/>
    <w:rsid w:val="000C6DC0"/>
    <w:rsid w:val="000E7BB0"/>
    <w:rsid w:val="001721FA"/>
    <w:rsid w:val="00172758"/>
    <w:rsid w:val="00217D2E"/>
    <w:rsid w:val="00253016"/>
    <w:rsid w:val="00285922"/>
    <w:rsid w:val="0029241C"/>
    <w:rsid w:val="002F610B"/>
    <w:rsid w:val="00316D0F"/>
    <w:rsid w:val="003A63E1"/>
    <w:rsid w:val="00404D8C"/>
    <w:rsid w:val="00576511"/>
    <w:rsid w:val="0058270E"/>
    <w:rsid w:val="005B4BFA"/>
    <w:rsid w:val="00672117"/>
    <w:rsid w:val="00692AE3"/>
    <w:rsid w:val="007173FA"/>
    <w:rsid w:val="007D498A"/>
    <w:rsid w:val="0086203D"/>
    <w:rsid w:val="008B0B6D"/>
    <w:rsid w:val="009726F8"/>
    <w:rsid w:val="009A2B05"/>
    <w:rsid w:val="009A3720"/>
    <w:rsid w:val="00A97EA8"/>
    <w:rsid w:val="00AA4ECC"/>
    <w:rsid w:val="00B20369"/>
    <w:rsid w:val="00BE3B56"/>
    <w:rsid w:val="00C85ED0"/>
    <w:rsid w:val="00D2679D"/>
    <w:rsid w:val="00D5064C"/>
    <w:rsid w:val="00EA669C"/>
    <w:rsid w:val="00F03049"/>
    <w:rsid w:val="00F23168"/>
    <w:rsid w:val="00F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0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F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0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3</cp:revision>
  <cp:lastPrinted>2020-02-15T10:53:00Z</cp:lastPrinted>
  <dcterms:created xsi:type="dcterms:W3CDTF">2020-02-18T09:01:00Z</dcterms:created>
  <dcterms:modified xsi:type="dcterms:W3CDTF">2020-03-21T12:20:00Z</dcterms:modified>
</cp:coreProperties>
</file>